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1A0" w:rsidRPr="00E461A0" w:rsidRDefault="00E461A0" w:rsidP="00E461A0">
      <w:pPr>
        <w:shd w:val="clear" w:color="auto" w:fill="FFFFFF"/>
        <w:spacing w:after="150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E461A0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Самостоятельная работа (задание 4)</w:t>
      </w:r>
    </w:p>
    <w:p w:rsidR="00E461A0" w:rsidRPr="00E461A0" w:rsidRDefault="00E461A0" w:rsidP="00E461A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lang w:eastAsia="ru-RU"/>
        </w:rPr>
      </w:pPr>
      <w:r w:rsidRPr="00E461A0">
        <w:rPr>
          <w:rFonts w:ascii="Arial" w:eastAsia="Times New Roman" w:hAnsi="Arial" w:cs="Arial"/>
          <w:color w:val="333333"/>
          <w:lang w:eastAsia="ru-RU"/>
        </w:rPr>
        <w:t>В таблице показаны сальдо счетов учета капитала (данные приведены в рублях).</w:t>
      </w:r>
    </w:p>
    <w:p w:rsidR="00E461A0" w:rsidRPr="00E461A0" w:rsidRDefault="00E461A0" w:rsidP="00E461A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lang w:eastAsia="ru-RU"/>
        </w:rPr>
      </w:pPr>
      <w:r w:rsidRPr="00E461A0">
        <w:rPr>
          <w:rFonts w:ascii="Arial" w:eastAsia="Times New Roman" w:hAnsi="Arial" w:cs="Arial"/>
          <w:color w:val="333333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5"/>
        <w:gridCol w:w="855"/>
        <w:gridCol w:w="1245"/>
        <w:gridCol w:w="1080"/>
        <w:gridCol w:w="1245"/>
        <w:gridCol w:w="1140"/>
        <w:gridCol w:w="1305"/>
      </w:tblGrid>
      <w:tr w:rsidR="00E461A0" w:rsidRPr="00E461A0" w:rsidTr="00E461A0">
        <w:tc>
          <w:tcPr>
            <w:tcW w:w="2205" w:type="dxa"/>
            <w:vMerge w:val="restart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</w:t>
            </w:r>
          </w:p>
        </w:tc>
        <w:tc>
          <w:tcPr>
            <w:tcW w:w="2100" w:type="dxa"/>
            <w:gridSpan w:val="2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Сальдо на 31.12 предыдущего года</w:t>
            </w:r>
          </w:p>
        </w:tc>
        <w:tc>
          <w:tcPr>
            <w:tcW w:w="2325" w:type="dxa"/>
            <w:gridSpan w:val="2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Обороты</w:t>
            </w:r>
          </w:p>
        </w:tc>
        <w:tc>
          <w:tcPr>
            <w:tcW w:w="2445" w:type="dxa"/>
            <w:gridSpan w:val="2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Сальдо на 31.12 отчетного года</w:t>
            </w:r>
          </w:p>
        </w:tc>
      </w:tr>
      <w:tr w:rsidR="00E461A0" w:rsidRPr="00E461A0" w:rsidTr="00E461A0">
        <w:tc>
          <w:tcPr>
            <w:tcW w:w="0" w:type="auto"/>
            <w:vMerge/>
            <w:vAlign w:val="center"/>
            <w:hideMark/>
          </w:tcPr>
          <w:p w:rsidR="00E461A0" w:rsidRPr="00E461A0" w:rsidRDefault="00E461A0" w:rsidP="00E46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Дебет</w:t>
            </w:r>
          </w:p>
        </w:tc>
        <w:tc>
          <w:tcPr>
            <w:tcW w:w="124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</w:t>
            </w:r>
          </w:p>
        </w:tc>
        <w:tc>
          <w:tcPr>
            <w:tcW w:w="1080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Дебет</w:t>
            </w:r>
          </w:p>
        </w:tc>
        <w:tc>
          <w:tcPr>
            <w:tcW w:w="124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</w:t>
            </w:r>
          </w:p>
        </w:tc>
        <w:tc>
          <w:tcPr>
            <w:tcW w:w="1140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Дебет</w:t>
            </w:r>
          </w:p>
        </w:tc>
        <w:tc>
          <w:tcPr>
            <w:tcW w:w="130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</w:t>
            </w:r>
          </w:p>
        </w:tc>
      </w:tr>
      <w:tr w:rsidR="00E461A0" w:rsidRPr="00E461A0" w:rsidTr="00E461A0">
        <w:tc>
          <w:tcPr>
            <w:tcW w:w="220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"Уставный капитал"</w:t>
            </w:r>
          </w:p>
        </w:tc>
        <w:tc>
          <w:tcPr>
            <w:tcW w:w="85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080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</w:t>
            </w:r>
          </w:p>
        </w:tc>
      </w:tr>
      <w:tr w:rsidR="00E461A0" w:rsidRPr="00E461A0" w:rsidTr="00E461A0">
        <w:tc>
          <w:tcPr>
            <w:tcW w:w="220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"Собственные акции (доли)"</w:t>
            </w:r>
          </w:p>
        </w:tc>
        <w:tc>
          <w:tcPr>
            <w:tcW w:w="85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461A0" w:rsidRPr="00E461A0" w:rsidTr="00E461A0">
        <w:tc>
          <w:tcPr>
            <w:tcW w:w="220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"Резервный капитал"</w:t>
            </w:r>
          </w:p>
        </w:tc>
        <w:tc>
          <w:tcPr>
            <w:tcW w:w="85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461A0" w:rsidRPr="00E461A0" w:rsidTr="00E461A0">
        <w:tc>
          <w:tcPr>
            <w:tcW w:w="220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"Добавочный капитал"</w:t>
            </w:r>
          </w:p>
        </w:tc>
        <w:tc>
          <w:tcPr>
            <w:tcW w:w="85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</w:t>
            </w:r>
          </w:p>
        </w:tc>
        <w:tc>
          <w:tcPr>
            <w:tcW w:w="1080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</w:t>
            </w:r>
          </w:p>
        </w:tc>
        <w:tc>
          <w:tcPr>
            <w:tcW w:w="1140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3 000 000</w:t>
            </w:r>
          </w:p>
        </w:tc>
      </w:tr>
      <w:tr w:rsidR="00E461A0" w:rsidRPr="00E461A0" w:rsidTr="00E461A0">
        <w:tc>
          <w:tcPr>
            <w:tcW w:w="220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"Нераспределенная прибыль (непокрытый убыток)"</w:t>
            </w:r>
          </w:p>
        </w:tc>
        <w:tc>
          <w:tcPr>
            <w:tcW w:w="85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</w:t>
            </w:r>
          </w:p>
        </w:tc>
        <w:tc>
          <w:tcPr>
            <w:tcW w:w="1080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</w:t>
            </w:r>
          </w:p>
        </w:tc>
        <w:tc>
          <w:tcPr>
            <w:tcW w:w="124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</w:t>
            </w:r>
          </w:p>
        </w:tc>
        <w:tc>
          <w:tcPr>
            <w:tcW w:w="1140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hideMark/>
          </w:tcPr>
          <w:p w:rsidR="00E461A0" w:rsidRPr="00E461A0" w:rsidRDefault="00E461A0" w:rsidP="00E461A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10 500 000</w:t>
            </w:r>
          </w:p>
        </w:tc>
      </w:tr>
    </w:tbl>
    <w:p w:rsidR="00E461A0" w:rsidRPr="00E461A0" w:rsidRDefault="00E461A0" w:rsidP="00E461A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lang w:eastAsia="ru-RU"/>
        </w:rPr>
      </w:pPr>
      <w:r w:rsidRPr="00E461A0">
        <w:rPr>
          <w:rFonts w:ascii="Arial" w:eastAsia="Times New Roman" w:hAnsi="Arial" w:cs="Arial"/>
          <w:color w:val="333333"/>
          <w:lang w:eastAsia="ru-RU"/>
        </w:rPr>
        <w:t> </w:t>
      </w:r>
    </w:p>
    <w:p w:rsidR="00E461A0" w:rsidRPr="00E461A0" w:rsidRDefault="00E461A0" w:rsidP="00E461A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lang w:eastAsia="ru-RU"/>
        </w:rPr>
      </w:pPr>
      <w:r w:rsidRPr="00E461A0">
        <w:rPr>
          <w:rFonts w:ascii="Arial" w:eastAsia="Times New Roman" w:hAnsi="Arial" w:cs="Arial"/>
          <w:color w:val="333333"/>
          <w:lang w:eastAsia="ru-RU"/>
        </w:rPr>
        <w:t>По счету 84 отражено:</w:t>
      </w:r>
    </w:p>
    <w:p w:rsidR="00E461A0" w:rsidRPr="00E461A0" w:rsidRDefault="00E461A0" w:rsidP="00E461A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lang w:eastAsia="ru-RU"/>
        </w:rPr>
      </w:pPr>
      <w:r w:rsidRPr="00E461A0">
        <w:rPr>
          <w:rFonts w:ascii="Arial" w:eastAsia="Times New Roman" w:hAnsi="Arial" w:cs="Arial"/>
          <w:color w:val="333333"/>
          <w:lang w:eastAsia="ru-RU"/>
        </w:rPr>
        <w:t>·     по кредиту - начисление чистой прибыли в сумме 1 000 000 руб.;</w:t>
      </w:r>
    </w:p>
    <w:p w:rsidR="00E461A0" w:rsidRPr="00E461A0" w:rsidRDefault="00E461A0" w:rsidP="00E461A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lang w:eastAsia="ru-RU"/>
        </w:rPr>
      </w:pPr>
      <w:r w:rsidRPr="00E461A0">
        <w:rPr>
          <w:rFonts w:ascii="Arial" w:eastAsia="Times New Roman" w:hAnsi="Arial" w:cs="Arial"/>
          <w:color w:val="333333"/>
          <w:lang w:eastAsia="ru-RU"/>
        </w:rPr>
        <w:t>·     по дебету - распределение прибыли на дивиденды в сумме 500 000 руб.</w:t>
      </w:r>
    </w:p>
    <w:p w:rsidR="00E461A0" w:rsidRPr="00E461A0" w:rsidRDefault="00E461A0" w:rsidP="00E461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E461A0">
        <w:rPr>
          <w:rFonts w:ascii="Arial" w:eastAsia="Times New Roman" w:hAnsi="Arial" w:cs="Arial"/>
          <w:color w:val="333333"/>
          <w:lang w:eastAsia="ru-RU"/>
        </w:rPr>
        <w:t>Корректировок данных прошлых лет за счет нераспределенной прибыли не было.</w:t>
      </w:r>
      <w:r w:rsidRPr="00E461A0">
        <w:rPr>
          <w:rFonts w:ascii="Arial" w:eastAsia="Times New Roman" w:hAnsi="Arial" w:cs="Arial"/>
          <w:color w:val="333333"/>
          <w:lang w:eastAsia="ru-RU"/>
        </w:rPr>
        <w:br/>
      </w:r>
    </w:p>
    <w:p w:rsidR="00E461A0" w:rsidRPr="00E461A0" w:rsidRDefault="00E461A0" w:rsidP="00E461A0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lang w:eastAsia="ru-RU"/>
        </w:rPr>
      </w:pPr>
      <w:r w:rsidRPr="00E461A0">
        <w:rPr>
          <w:rFonts w:ascii="Arial" w:eastAsia="Times New Roman" w:hAnsi="Arial" w:cs="Arial"/>
          <w:color w:val="333333"/>
          <w:lang w:eastAsia="ru-RU"/>
        </w:rPr>
        <w:t>Составить отчет об изменениях капитала.</w:t>
      </w:r>
    </w:p>
    <w:p w:rsidR="00F252F9" w:rsidRDefault="00F252F9">
      <w:bookmarkStart w:id="0" w:name="_GoBack"/>
      <w:bookmarkEnd w:id="0"/>
    </w:p>
    <w:sectPr w:rsidR="00F25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691"/>
    <w:rsid w:val="00A63691"/>
    <w:rsid w:val="00E461A0"/>
    <w:rsid w:val="00F252F9"/>
    <w:rsid w:val="00FA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DE6"/>
  </w:style>
  <w:style w:type="paragraph" w:styleId="1">
    <w:name w:val="heading 1"/>
    <w:basedOn w:val="a"/>
    <w:link w:val="10"/>
    <w:uiPriority w:val="9"/>
    <w:qFormat/>
    <w:rsid w:val="00FA2D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A2D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D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2D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FA2DE6"/>
    <w:rPr>
      <w:b/>
      <w:bCs/>
    </w:rPr>
  </w:style>
  <w:style w:type="paragraph" w:styleId="a4">
    <w:name w:val="Normal (Web)"/>
    <w:basedOn w:val="a"/>
    <w:uiPriority w:val="99"/>
    <w:unhideWhenUsed/>
    <w:rsid w:val="00E4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DE6"/>
  </w:style>
  <w:style w:type="paragraph" w:styleId="1">
    <w:name w:val="heading 1"/>
    <w:basedOn w:val="a"/>
    <w:link w:val="10"/>
    <w:uiPriority w:val="9"/>
    <w:qFormat/>
    <w:rsid w:val="00FA2D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A2D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D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2D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FA2DE6"/>
    <w:rPr>
      <w:b/>
      <w:bCs/>
    </w:rPr>
  </w:style>
  <w:style w:type="paragraph" w:styleId="a4">
    <w:name w:val="Normal (Web)"/>
    <w:basedOn w:val="a"/>
    <w:uiPriority w:val="99"/>
    <w:unhideWhenUsed/>
    <w:rsid w:val="00E4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1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0016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8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2022-02-10T07:27:00Z</dcterms:created>
  <dcterms:modified xsi:type="dcterms:W3CDTF">2022-02-10T07:27:00Z</dcterms:modified>
</cp:coreProperties>
</file>